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70303" w:rsidRPr="008D1F25" w:rsidRDefault="00B70303" w:rsidP="00B70303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</w:pPr>
      <w:r w:rsidRPr="008D1F25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«</w:t>
      </w:r>
      <w:r w:rsidRPr="008D1F2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Эксклюзивная гуманитарная библиотека: 100 новых учебных проектов</w:t>
      </w:r>
      <w:r w:rsidRPr="008D1F25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»</w:t>
      </w:r>
    </w:p>
    <w:p w:rsidR="00B70303" w:rsidRDefault="00B70303" w:rsidP="00B703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F21547">
        <w:rPr>
          <w:sz w:val="28"/>
          <w:szCs w:val="28"/>
          <w:lang w:val="kk-KZ"/>
        </w:rPr>
        <w:t>Библиотека СКУ им. М. Козыбаева 9 октября 2020 года провела през</w:t>
      </w:r>
      <w:r>
        <w:rPr>
          <w:sz w:val="28"/>
          <w:szCs w:val="28"/>
          <w:lang w:val="kk-KZ"/>
        </w:rPr>
        <w:t>е</w:t>
      </w:r>
      <w:r w:rsidRPr="00F21547">
        <w:rPr>
          <w:sz w:val="28"/>
          <w:szCs w:val="28"/>
          <w:lang w:val="kk-KZ"/>
        </w:rPr>
        <w:t>нтацию книг по четвертому траншу Рухани жа</w:t>
      </w:r>
      <w:r>
        <w:rPr>
          <w:sz w:val="28"/>
          <w:szCs w:val="28"/>
          <w:lang w:val="kk-KZ"/>
        </w:rPr>
        <w:t>ңғ</w:t>
      </w:r>
      <w:r w:rsidRPr="00F21547">
        <w:rPr>
          <w:sz w:val="28"/>
          <w:szCs w:val="28"/>
          <w:lang w:val="kk-KZ"/>
        </w:rPr>
        <w:t>ыру с участием преподавателей вуза, военного института</w:t>
      </w:r>
      <w:r>
        <w:rPr>
          <w:sz w:val="28"/>
          <w:szCs w:val="28"/>
          <w:lang w:val="kk-KZ"/>
        </w:rPr>
        <w:t xml:space="preserve"> и курсантов</w:t>
      </w:r>
      <w:r w:rsidRPr="00F21547">
        <w:rPr>
          <w:sz w:val="28"/>
          <w:szCs w:val="28"/>
          <w:lang w:val="kk-KZ"/>
        </w:rPr>
        <w:t>. П</w:t>
      </w:r>
      <w:r w:rsidRPr="00F21547">
        <w:rPr>
          <w:sz w:val="28"/>
          <w:szCs w:val="28"/>
        </w:rPr>
        <w:t>оступил</w:t>
      </w:r>
      <w:r w:rsidRPr="00F21547">
        <w:rPr>
          <w:sz w:val="28"/>
          <w:szCs w:val="28"/>
          <w:lang w:val="kk-KZ"/>
        </w:rPr>
        <w:t>о всего</w:t>
      </w:r>
      <w:r w:rsidRPr="00F21547">
        <w:rPr>
          <w:sz w:val="28"/>
          <w:szCs w:val="28"/>
        </w:rPr>
        <w:t xml:space="preserve">  30 н</w:t>
      </w:r>
      <w:r w:rsidRPr="00F21547">
        <w:rPr>
          <w:sz w:val="28"/>
          <w:szCs w:val="28"/>
          <w:lang w:val="kk-KZ"/>
        </w:rPr>
        <w:t>аименовании</w:t>
      </w:r>
      <w:r w:rsidRPr="00F21547">
        <w:rPr>
          <w:sz w:val="28"/>
          <w:szCs w:val="28"/>
        </w:rPr>
        <w:t xml:space="preserve"> книг по проекту «Новое гуманитарное знание. 100 новых учебников на казахском языке».   Это современные книги, по которым учатся студенты ведущих вузов мира. Новинки касаются вопросов этики,  педагогики, экономики, истории,</w:t>
      </w:r>
      <w:r>
        <w:rPr>
          <w:sz w:val="28"/>
          <w:szCs w:val="28"/>
          <w:lang w:val="kk-KZ"/>
        </w:rPr>
        <w:t xml:space="preserve"> исскуству,</w:t>
      </w:r>
      <w:r w:rsidRPr="00F21547">
        <w:rPr>
          <w:sz w:val="28"/>
          <w:szCs w:val="28"/>
        </w:rPr>
        <w:t xml:space="preserve"> политики. Пришли книги творческого направления по искусству  медиа письма, написанию киносценария, театральному и  киноискусству. Очень полезный учебник для студентов специальности «Журналистика» «Телевизия, радио ж</w:t>
      </w:r>
      <w:r w:rsidRPr="00F21547">
        <w:rPr>
          <w:sz w:val="28"/>
          <w:szCs w:val="28"/>
          <w:lang w:val="kk-KZ"/>
        </w:rPr>
        <w:t>ә</w:t>
      </w:r>
      <w:proofErr w:type="gramStart"/>
      <w:r w:rsidRPr="00F21547">
        <w:rPr>
          <w:sz w:val="28"/>
          <w:szCs w:val="28"/>
          <w:lang w:val="kk-KZ"/>
        </w:rPr>
        <w:t>не жа</w:t>
      </w:r>
      <w:proofErr w:type="gramEnd"/>
      <w:r w:rsidRPr="00F21547">
        <w:rPr>
          <w:sz w:val="28"/>
          <w:szCs w:val="28"/>
          <w:lang w:val="kk-KZ"/>
        </w:rPr>
        <w:t>ңа медиаға мәтін жазу</w:t>
      </w:r>
      <w:r w:rsidRPr="00F21547">
        <w:rPr>
          <w:sz w:val="28"/>
          <w:szCs w:val="28"/>
        </w:rPr>
        <w:t>». Книга театроведа Кристофера Балма «</w:t>
      </w:r>
      <w:r w:rsidRPr="00F21547">
        <w:rPr>
          <w:sz w:val="28"/>
          <w:szCs w:val="28"/>
          <w:lang w:val="kk-KZ"/>
        </w:rPr>
        <w:t>Театртану</w:t>
      </w:r>
      <w:r w:rsidRPr="00F21547">
        <w:rPr>
          <w:sz w:val="28"/>
          <w:szCs w:val="28"/>
        </w:rPr>
        <w:t xml:space="preserve">» рекомендована для преподавания соответствующего предмета  в университете. </w:t>
      </w:r>
      <w:r w:rsidRPr="00F21547">
        <w:rPr>
          <w:color w:val="000000"/>
          <w:sz w:val="28"/>
          <w:szCs w:val="28"/>
        </w:rPr>
        <w:t>Для педагогической общ</w:t>
      </w:r>
      <w:r>
        <w:rPr>
          <w:color w:val="000000"/>
          <w:sz w:val="28"/>
          <w:szCs w:val="28"/>
          <w:lang w:val="kk-KZ"/>
        </w:rPr>
        <w:t>е</w:t>
      </w:r>
      <w:r w:rsidRPr="00F21547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  <w:lang w:val="kk-KZ"/>
        </w:rPr>
        <w:t>в</w:t>
      </w:r>
      <w:r w:rsidRPr="00F21547">
        <w:rPr>
          <w:color w:val="000000"/>
          <w:sz w:val="28"/>
          <w:szCs w:val="28"/>
        </w:rPr>
        <w:t xml:space="preserve">енности интересна будет книга   введение в педагогику.  </w:t>
      </w:r>
      <w:r w:rsidRPr="00F21547">
        <w:rPr>
          <w:color w:val="000000"/>
          <w:sz w:val="28"/>
          <w:szCs w:val="28"/>
          <w:lang w:val="kk-KZ"/>
        </w:rPr>
        <w:t>Была оформлена выставка новых книг.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70303" w:rsidRDefault="00B70303" w:rsidP="00B70303">
      <w:pPr>
        <w:ind w:firstLine="708"/>
        <w:rPr>
          <w:lang w:val="kk-KZ" w:eastAsia="ru-RU"/>
        </w:rPr>
      </w:pPr>
      <w:r w:rsidRPr="008D1F2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1696D7" wp14:editId="08A5695C">
            <wp:simplePos x="0" y="0"/>
            <wp:positionH relativeFrom="column">
              <wp:posOffset>1683385</wp:posOffset>
            </wp:positionH>
            <wp:positionV relativeFrom="paragraph">
              <wp:posOffset>15875</wp:posOffset>
            </wp:positionV>
            <wp:extent cx="2945130" cy="2208530"/>
            <wp:effectExtent l="19050" t="0" r="26670" b="706120"/>
            <wp:wrapNone/>
            <wp:docPr id="9" name="Рисунок 9" descr="C:\Users\gntemirova.NKZU\Desktop\Г.Н\IMG-202011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temirova.NKZU\Desktop\Г.Н\IMG-20201104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08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F2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CC7AB30" wp14:editId="22FF3631">
            <wp:simplePos x="0" y="0"/>
            <wp:positionH relativeFrom="column">
              <wp:posOffset>1645920</wp:posOffset>
            </wp:positionH>
            <wp:positionV relativeFrom="paragraph">
              <wp:posOffset>2345690</wp:posOffset>
            </wp:positionV>
            <wp:extent cx="2960370" cy="2220595"/>
            <wp:effectExtent l="19050" t="0" r="11430" b="732155"/>
            <wp:wrapNone/>
            <wp:docPr id="10" name="Рисунок 10" descr="C:\Users\gntemirova.NKZU\Desktop\Г.Н\IMG-2020110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ntemirova.NKZU\Desktop\Г.Н\IMG-20201104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220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F2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3CEC2E7" wp14:editId="1E17EE3D">
            <wp:simplePos x="0" y="0"/>
            <wp:positionH relativeFrom="column">
              <wp:posOffset>4977765</wp:posOffset>
            </wp:positionH>
            <wp:positionV relativeFrom="paragraph">
              <wp:posOffset>15240</wp:posOffset>
            </wp:positionV>
            <wp:extent cx="2944495" cy="2208530"/>
            <wp:effectExtent l="19050" t="0" r="27305" b="706120"/>
            <wp:wrapNone/>
            <wp:docPr id="11" name="Рисунок 11" descr="C:\Users\gntemirova.NKZU\Desktop\Г.Н\IMG-2020110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ntemirova.NKZU\Desktop\Г.Н\IMG-20201104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08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F25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1B573B" wp14:editId="0EEE2756">
            <wp:simplePos x="0" y="0"/>
            <wp:positionH relativeFrom="column">
              <wp:posOffset>4977765</wp:posOffset>
            </wp:positionH>
            <wp:positionV relativeFrom="paragraph">
              <wp:posOffset>2343785</wp:posOffset>
            </wp:positionV>
            <wp:extent cx="2937510" cy="2202815"/>
            <wp:effectExtent l="19050" t="0" r="15240" b="711835"/>
            <wp:wrapNone/>
            <wp:docPr id="12" name="Рисунок 12" descr="C:\Users\gntemirova.NKZU\Desktop\Г.Н\IMG-202011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ntemirova.NKZU\Desktop\Г.Н\IMG-20201104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02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303" w:rsidRPr="008D1F25" w:rsidRDefault="00B70303" w:rsidP="00B70303">
      <w:pPr>
        <w:rPr>
          <w:lang w:val="kk-KZ" w:eastAsia="ru-RU"/>
        </w:rPr>
      </w:pPr>
    </w:p>
    <w:p w:rsidR="00B70303" w:rsidRPr="008D1F25" w:rsidRDefault="00B70303" w:rsidP="00B70303">
      <w:pPr>
        <w:rPr>
          <w:lang w:val="kk-KZ" w:eastAsia="ru-RU"/>
        </w:rPr>
      </w:pPr>
    </w:p>
    <w:p w:rsidR="00B70303" w:rsidRPr="008D1F25" w:rsidRDefault="00B70303" w:rsidP="00B70303">
      <w:pPr>
        <w:rPr>
          <w:lang w:val="kk-KZ" w:eastAsia="ru-RU"/>
        </w:rPr>
      </w:pPr>
    </w:p>
    <w:p w:rsidR="00B70303" w:rsidRPr="008D1F25" w:rsidRDefault="00B70303" w:rsidP="00B70303">
      <w:pPr>
        <w:rPr>
          <w:lang w:val="kk-KZ" w:eastAsia="ru-RU"/>
        </w:rPr>
      </w:pPr>
    </w:p>
    <w:p w:rsidR="00B70303" w:rsidRPr="008D1F25" w:rsidRDefault="00B70303" w:rsidP="00B70303">
      <w:pPr>
        <w:rPr>
          <w:lang w:val="kk-KZ" w:eastAsia="ru-RU"/>
        </w:rPr>
      </w:pPr>
    </w:p>
    <w:p w:rsidR="00B70303" w:rsidRDefault="00B70303" w:rsidP="00B70303">
      <w:pPr>
        <w:rPr>
          <w:lang w:val="kk-KZ" w:eastAsia="ru-RU"/>
        </w:rPr>
      </w:pPr>
    </w:p>
    <w:p w:rsidR="00B70303" w:rsidRDefault="00B70303" w:rsidP="00B70303">
      <w:pPr>
        <w:tabs>
          <w:tab w:val="left" w:pos="12648"/>
        </w:tabs>
        <w:rPr>
          <w:lang w:val="kk-KZ" w:eastAsia="ru-RU"/>
        </w:rPr>
      </w:pPr>
      <w:r w:rsidRPr="008D1F2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B3421E" wp14:editId="78FC5C7A">
            <wp:simplePos x="0" y="0"/>
            <wp:positionH relativeFrom="column">
              <wp:posOffset>7870190</wp:posOffset>
            </wp:positionH>
            <wp:positionV relativeFrom="paragraph">
              <wp:posOffset>316230</wp:posOffset>
            </wp:positionV>
            <wp:extent cx="2075180" cy="2030095"/>
            <wp:effectExtent l="0" t="0" r="1270" b="8255"/>
            <wp:wrapNone/>
            <wp:docPr id="7" name="Рисунок 7" descr="C:\Users\nekosareva\Desktop\Орнамент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Орнамент\s1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518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kk-KZ" w:eastAsia="ru-RU"/>
        </w:rPr>
        <w:tab/>
      </w:r>
    </w:p>
    <w:p w:rsidR="00B70303" w:rsidRDefault="00B70303" w:rsidP="00B70303">
      <w:pPr>
        <w:tabs>
          <w:tab w:val="left" w:pos="12648"/>
        </w:tabs>
        <w:rPr>
          <w:lang w:val="kk-KZ" w:eastAsia="ru-RU"/>
        </w:rPr>
      </w:pPr>
      <w:r w:rsidRPr="008D1F2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CEB201" wp14:editId="7C8F8569">
            <wp:simplePos x="0" y="0"/>
            <wp:positionH relativeFrom="column">
              <wp:posOffset>-500847</wp:posOffset>
            </wp:positionH>
            <wp:positionV relativeFrom="paragraph">
              <wp:posOffset>48260</wp:posOffset>
            </wp:positionV>
            <wp:extent cx="2075180" cy="2030095"/>
            <wp:effectExtent l="0" t="0" r="1270" b="8255"/>
            <wp:wrapNone/>
            <wp:docPr id="8" name="Рисунок 8" descr="C:\Users\nekosareva\Desktop\Орнамент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Орнамент\s1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303" w:rsidRDefault="00B70303" w:rsidP="00B70303">
      <w:pPr>
        <w:tabs>
          <w:tab w:val="left" w:pos="12648"/>
        </w:tabs>
        <w:rPr>
          <w:lang w:val="kk-KZ" w:eastAsia="ru-RU"/>
        </w:rPr>
      </w:pPr>
    </w:p>
    <w:p w:rsidR="00B70303" w:rsidRDefault="00B70303" w:rsidP="00B70303">
      <w:pPr>
        <w:tabs>
          <w:tab w:val="left" w:pos="12648"/>
        </w:tabs>
        <w:rPr>
          <w:lang w:val="kk-KZ" w:eastAsia="ru-RU"/>
        </w:rPr>
      </w:pPr>
    </w:p>
    <w:p w:rsidR="00B70303" w:rsidRDefault="00B70303" w:rsidP="00B70303">
      <w:pPr>
        <w:tabs>
          <w:tab w:val="left" w:pos="12648"/>
        </w:tabs>
        <w:rPr>
          <w:lang w:val="kk-KZ" w:eastAsia="ru-RU"/>
        </w:rPr>
      </w:pPr>
    </w:p>
    <w:p w:rsidR="00B70303" w:rsidRDefault="00B70303" w:rsidP="00B70303">
      <w:pPr>
        <w:tabs>
          <w:tab w:val="left" w:pos="12648"/>
        </w:tabs>
        <w:rPr>
          <w:lang w:val="kk-KZ" w:eastAsia="ru-RU"/>
        </w:rPr>
      </w:pPr>
    </w:p>
    <w:p w:rsidR="00B70303" w:rsidRPr="008D1F25" w:rsidRDefault="00B70303" w:rsidP="00B7030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1F2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Список литературы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8F702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Балм, Кристофер. Театртану кіріспе: монография / К. Балм; ред. алқа Қ. Е. Көшербаев және т. б.; ауд. Е. Жеңісұлы, 2020. — 221, [3]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Бартлетт С.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берудегі зерттеулер: кіріспе / С. Бартлетт, Д. Бертон. - Алматы: Ұлттық аударма бюросы, 2020. - 464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Бейлис Д.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Әлемдік саясаттың жаһандануы: Халықаралық қатынастарға кіріспе / Д. Бейлис, С. Смит, П. Оуэнс. - Алматы: Ұлттық аударма бюросы, 2020. - 652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Больман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Ф.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Әлем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музыкасының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тарихы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/ Ф.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Больман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. - Алматы: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>, 2020. - 388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Больман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Ф.Әлем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музыкасының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тарихы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/ Ф.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Больман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. 1-бөлім. - Алматы: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>, 2020. - 380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Бордуэлл Дэвид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>, Кино өнеріне кіріспе / Дэвид Бордуэлл, Кристин Томпсон, Джефф Смит. - Алматы: Ұлттық аударма бюросы, 2020. - 728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Борев Ю.Б.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Эстетика: Оқулық / Ю. Б. Борев. - Алматы: Ұлттық аударма бюросы, 2020. - 408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Гарман Е. Томас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>, Жеке қаражат: оқулық / Е. Томас Гарман, Р. Форг. - Алматы: Ұлттық аударма бюросы, 2020. - 632 с.</w:t>
      </w:r>
    </w:p>
    <w:p w:rsidR="00F87D29" w:rsidRPr="00C02478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Делөз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Ж.</w:t>
      </w:r>
      <w:r w:rsidRPr="008F7024">
        <w:rPr>
          <w:rFonts w:ascii="Times New Roman" w:hAnsi="Times New Roman" w:cs="Times New Roman"/>
          <w:sz w:val="24"/>
          <w:szCs w:val="24"/>
        </w:rPr>
        <w:t xml:space="preserve">  Кино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7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Уақыт-бейне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/ Ж.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Делөз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>, 2020. - 368 с.</w:t>
      </w:r>
    </w:p>
    <w:p w:rsidR="00F87D29" w:rsidRPr="00C02478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Делөз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Ж.</w:t>
      </w:r>
      <w:r w:rsidRPr="008F7024">
        <w:rPr>
          <w:rFonts w:ascii="Times New Roman" w:hAnsi="Times New Roman" w:cs="Times New Roman"/>
          <w:sz w:val="24"/>
          <w:szCs w:val="24"/>
        </w:rPr>
        <w:t xml:space="preserve">  Кино 2.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Уақыт-бейне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/ Ж.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Делөз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>, 2020. - 368 с.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8F702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Интеллектуалдық меншік құқығы: оқулық / Л. Бентли және т. б.; ред. алқа Қ. Е. Көшербаев және т. б.; ауд. Г. Б. Түсіпова. I том, 2020. — 510, [2]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8F702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Интеллектуалдық меншік құқығы: оқулық / Л. Бентли және т. б.; ред. алқа Қ. Е. Көшербаев және т. б.; ауд.: Л. Т. Тәңірбергенова, Ж. Сәдуақас, О. Кенжебаев II том, 2020. — 567, [1]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8F702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Интеллектуалдық меншік құқығы: оқулық / Л. Бентли және т. б.; ред. алқа Қ. Е. Көшербаев және т. б.; ауд.: Л. Т. Тәңірбергенова, Б. Төлімбет, О. Кенжебаев III том, 2020. — 603, [1]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</w:rPr>
        <w:t>Кром М.М.</w:t>
      </w:r>
      <w:r w:rsidRPr="008F70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антропология: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/ М. М. Кром. - Алматы: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>, 2020. - 204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Лурье С.В.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Тарихи этнология: оқулық / С. В. Лурье. - Алматы: Ұлттық аударма бюросы, 2020. - 500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Маккиннон Б.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Этика. Теориясы мен қазіргі мәселелері: оқулық / Б. Маккиннон, Э. Фиала. - Алматы: Ұлттық аударма бюросы, 2020. - 868 с.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Лири З.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Зерттеу жобасын жүргізу: негізгі нұскаулық / З. О,Лири. - Алматы: Ұлттық аударма бюросы, 2020. - 472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Паркин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Pr="008F7024">
        <w:rPr>
          <w:rFonts w:ascii="Times New Roman" w:hAnsi="Times New Roman" w:cs="Times New Roman"/>
          <w:sz w:val="24"/>
          <w:szCs w:val="24"/>
        </w:rPr>
        <w:t xml:space="preserve"> Макроэкономика: </w:t>
      </w:r>
      <w:proofErr w:type="spellStart"/>
      <w:proofErr w:type="gramStart"/>
      <w:r w:rsidRPr="008F70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7024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кұралы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Паркин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>, 2020. - 464 с.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Паркин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Pr="008F7024">
        <w:rPr>
          <w:rFonts w:ascii="Times New Roman" w:hAnsi="Times New Roman" w:cs="Times New Roman"/>
          <w:sz w:val="24"/>
          <w:szCs w:val="24"/>
        </w:rPr>
        <w:t xml:space="preserve"> Микроэкономика: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Паркин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>, 2020. - 548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Репина Л.П.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Тарихи білім тарихы: оқулық / Л. П. Репина, В. В. Зверева, М. Ю. Парамонова. - Алматы: Ұлттық аударма бюросы, 2020. - 236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sz w:val="24"/>
          <w:szCs w:val="24"/>
          <w:lang w:val="kk-KZ"/>
        </w:rPr>
        <w:t>Саясат философиясына кіріспе: оқулық / Д. Уолф. - Алматы: Ұлттық аударма бюросы, 2020. - 232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Филд Сид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, Киносценарий: сценарий жазу негіздері / Сид Филд. - Алматы: Ұлттық аударма бюросы, 2020. - 248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7024">
        <w:rPr>
          <w:rFonts w:ascii="Times New Roman" w:hAnsi="Times New Roman" w:cs="Times New Roman"/>
          <w:bCs/>
          <w:sz w:val="24"/>
          <w:szCs w:val="24"/>
        </w:rPr>
        <w:t>Фрейлих</w:t>
      </w:r>
      <w:proofErr w:type="spellEnd"/>
      <w:r w:rsidRPr="008F7024">
        <w:rPr>
          <w:rFonts w:ascii="Times New Roman" w:hAnsi="Times New Roman" w:cs="Times New Roman"/>
          <w:bCs/>
          <w:sz w:val="24"/>
          <w:szCs w:val="24"/>
        </w:rPr>
        <w:t xml:space="preserve"> С.И.</w:t>
      </w:r>
      <w:r w:rsidRPr="008F7024">
        <w:rPr>
          <w:rFonts w:ascii="Times New Roman" w:hAnsi="Times New Roman" w:cs="Times New Roman"/>
          <w:sz w:val="24"/>
          <w:szCs w:val="24"/>
        </w:rPr>
        <w:t xml:space="preserve"> Кино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Энштейннен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Тарковскийге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/ С. И.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Фрейлих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024"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 w:rsidRPr="008F7024">
        <w:rPr>
          <w:rFonts w:ascii="Times New Roman" w:hAnsi="Times New Roman" w:cs="Times New Roman"/>
          <w:sz w:val="24"/>
          <w:szCs w:val="24"/>
        </w:rPr>
        <w:t>, 2020. - 412 с.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Хили Джозеф Ф.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Статистика негіздері: Әлеуметтік зерттеу құралы / Джозеф Ф. Хили. - Алматы: Ұлттық аударма бюросы, 2020. - 576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Хиллиард Р.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Телевизия, радио және жаңа медиаға мәтін жазу: оқулық / Р. Хиллиард. - Алматы: Ұлттық аударма бюросы, 2020. - 528 с.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Эльзессер Т.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 Кино теориясы: сезім тұрғысынан кіріспе / Т. Эльзессер, М. Хагенер. - 2-е басылым. - Алматы: Ұлттық аударма бюросы, 2020. - 232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Эндрюс Н.</w:t>
      </w:r>
      <w:r w:rsidRPr="008F7024">
        <w:rPr>
          <w:rFonts w:ascii="Times New Roman" w:hAnsi="Times New Roman" w:cs="Times New Roman"/>
          <w:sz w:val="24"/>
          <w:szCs w:val="24"/>
          <w:lang w:val="kk-KZ"/>
        </w:rPr>
        <w:t xml:space="preserve">  Келісімшарт ережелері: ағылшын құқығына түсініктеме / Н. Эндрюс. - Алматы: Ұлттық аударма бюросы, 2020. - 480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Эндрюс Н.Азаматтық іс жүргізу, Медиация және арбитраж: оқу құралы / Н. Эндрюс. Т.2. - Алматы: Ұлттық аударма бюросы, 2020. - 408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>Эндрюс Н.Азаматтық іс жүргізу, Сот өндірісі: оқу құралы / Н. Эндрюс. Т.1: Бірінші кітап. - Алматы : Ұлттық аударма бюросы, 2020. - 416 б.</w:t>
      </w:r>
    </w:p>
    <w:p w:rsidR="00F87D29" w:rsidRPr="008F7024" w:rsidRDefault="00F87D29" w:rsidP="00B70303">
      <w:pPr>
        <w:pStyle w:val="a4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702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Эндрюс Н.Азаматтық іс жүргізу, Сот өндірісі: оқу құралы / Н. Эндрюс . </w:t>
      </w:r>
      <w:r w:rsidRPr="00F87D29">
        <w:rPr>
          <w:rFonts w:ascii="Times New Roman" w:hAnsi="Times New Roman" w:cs="Times New Roman"/>
          <w:bCs/>
          <w:sz w:val="24"/>
          <w:szCs w:val="24"/>
          <w:lang w:val="kk-KZ"/>
        </w:rPr>
        <w:t>Т.1 : Екінші кітап. - Алматы: Ұлттық аударма бюросы, 2020. - 488 б.</w:t>
      </w:r>
    </w:p>
    <w:p w:rsidR="00B70303" w:rsidRPr="008D1F25" w:rsidRDefault="00B70303" w:rsidP="00B70303">
      <w:pPr>
        <w:tabs>
          <w:tab w:val="left" w:pos="12648"/>
        </w:tabs>
        <w:rPr>
          <w:lang w:val="kk-KZ" w:eastAsia="ru-RU"/>
        </w:rPr>
      </w:pPr>
    </w:p>
    <w:p w:rsidR="008C2C92" w:rsidRPr="00B70303" w:rsidRDefault="008C2C92">
      <w:pPr>
        <w:rPr>
          <w:lang w:val="kk-KZ"/>
        </w:rPr>
      </w:pPr>
      <w:bookmarkStart w:id="0" w:name="_GoBack"/>
      <w:bookmarkEnd w:id="0"/>
    </w:p>
    <w:sectPr w:rsidR="008C2C92" w:rsidRPr="00B70303" w:rsidSect="009607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BC2"/>
    <w:multiLevelType w:val="hybridMultilevel"/>
    <w:tmpl w:val="9982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2"/>
    <w:rsid w:val="008C2C92"/>
    <w:rsid w:val="009156A2"/>
    <w:rsid w:val="00B70303"/>
    <w:rsid w:val="00C3351F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303"/>
    <w:pPr>
      <w:ind w:left="720"/>
      <w:contextualSpacing/>
    </w:pPr>
  </w:style>
  <w:style w:type="character" w:styleId="a5">
    <w:name w:val="Strong"/>
    <w:basedOn w:val="a0"/>
    <w:uiPriority w:val="22"/>
    <w:qFormat/>
    <w:rsid w:val="00B70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303"/>
    <w:pPr>
      <w:ind w:left="720"/>
      <w:contextualSpacing/>
    </w:pPr>
  </w:style>
  <w:style w:type="character" w:styleId="a5">
    <w:name w:val="Strong"/>
    <w:basedOn w:val="a0"/>
    <w:uiPriority w:val="22"/>
    <w:qFormat/>
    <w:rsid w:val="00B7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dc:description/>
  <cp:lastModifiedBy>Косарева Наталья Евгеньевна</cp:lastModifiedBy>
  <cp:revision>4</cp:revision>
  <dcterms:created xsi:type="dcterms:W3CDTF">2020-11-04T09:05:00Z</dcterms:created>
  <dcterms:modified xsi:type="dcterms:W3CDTF">2020-11-04T09:13:00Z</dcterms:modified>
</cp:coreProperties>
</file>